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Milivoj Slaviček počeo je objavljivati u krugovaškom desetljeću - postao je članom DKH još </w:t>
      </w:r>
      <w:bookmarkStart w:id="0" w:name="_GoBack"/>
      <w:bookmarkEnd w:id="0"/>
      <w:r w:rsidRPr="002D78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1952. Objavio je 15-ak zbirki poezije (Zaustavljena pregršt, 1954; Daleka pokrajina, 1957; Purpurna pepeljara, naime to i to, 1969. itd). Na populariziranju pjesništva radio je na razne načine.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D780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Časopis “Stih”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Sastavio je niz antologija, kako poezije tako i proze, te kao prevoditelj pridonio upoznavanju ove sredine prvenstveno s poljskom (</w:t>
      </w:r>
      <w:r w:rsidRPr="002D78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Rozewicz, Milosz, Wojtyla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dr.) i slovačkom književnošću; također, prevodio je i s hrvatskog na poljski jezik. Njegove knjige pjesama objavljene su na stranim jezicima, a “Izabrane pjesme” tiskane su mu u glasovitoj kolekciji Pet stoljeća hrvatske književnosti (PSHK).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Sredinom 70-ih godina prošlog stoljeća Slaviček je u tada uspješnom 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Augustu Cesarcu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pokrenuo časopis “isključivo” za poeziju, časopis Stih. Bilo je to davne 1976., kada se govorilo da je hrvatska poezija važnija od proze. Iako časopis nije bio duga vijeka, u njemu je Slaviček pokazao vlastito vrednovanje poezije i otvorenost prema mladima. Za Slavičeka je 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Josip Sever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prvom broju sastavio izbor “Iz kineske poezije”, a poseban dio časopisa bio je podnaslovljen “Pjesniku 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Dragi Ivaniševiću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čast”, donoseći i nove pjesme toga autora. Slavičekovo uredničko vrednovanje stiha i danas bi privuklo mnoge. A kada se časopis ugasio, Slaviček je vodio rubriku pjesništva u dnevnim novinama (Vjesnik) objavljujući nove pjesme znanih i neznanih.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>S demokratskim promjenama 90-ih pjesnik Milivoj Slaviček našao se u novoj ulozi. Pojavljivao se u TV-vijestima kao jedan od sudionika na sjednicama Hrvatske demokratske zajednice.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2D780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politici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>Ušao je, drugim riječima, u politiku, odnosno angažirao se u njoj, kao i neki mlađi pjesnici (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Neven Jurica, Ivan Tolj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Tako mu je i dopalo da radi na hrvatskoj himni, odnosno na 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Mihanovićevoj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pjesmi “Hrvatska domovina”, što se pjeva kao “Lijepa naša”. U želji da se himni doda more, zastupnici Sabora RH prihvatili su Slavičekov prijedlog i dodali izvornom tekstu himne stih “Sinje more svijetu reci”, u trećoj pjevanoj kitici.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>Pjesnik Slaviček, koji je najveći dio života radio kao slobodni književnik, a prije toga kao bibliotekar, predavač i akviziter, službovao je potom kao hrvatski veleposlanik u Poljskoj. Po povratku u Zagreb prestao se zanimati politikom. Ponekad ga se moglo vidjeti za nekim od stolova kafića oko Trešnjevačkog placa. U blizini je, uostalom, stanovao, u Čakovečkoj ulici. No, posljednje godina života Slaviček je bolovao.</w:t>
      </w:r>
    </w:p>
    <w:p w:rsidR="002D780C" w:rsidRPr="002D780C" w:rsidRDefault="002D780C" w:rsidP="002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Otišao je antologijski pjesnik Milivoj Slaviček. Otišao je jedan od posljednjih, ako ne posljednji, književnika - stanovnika Čakovečke, u kojoj je Zagreb dodijelio stanove tada mladim piscima. Odavno nema u toj ulici </w:t>
      </w:r>
      <w:r w:rsidRPr="002D78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Ivana Slamniga, Antuna Šoljana, Ivana Raosa</w:t>
      </w:r>
      <w:r w:rsidRPr="002D780C">
        <w:rPr>
          <w:rFonts w:ascii="Times New Roman" w:eastAsia="Times New Roman" w:hAnsi="Times New Roman" w:cs="Times New Roman"/>
          <w:sz w:val="24"/>
          <w:szCs w:val="24"/>
          <w:lang w:eastAsia="hr-HR"/>
        </w:rPr>
        <w:t>. Više joj se neće vratiti ni Milivoj Slaviček, koga su prijatelji i susjedi zvali: Micek.</w:t>
      </w:r>
    </w:p>
    <w:p w:rsidR="00C13838" w:rsidRDefault="002D780C"/>
    <w:sectPr w:rsidR="00C1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92C"/>
    <w:multiLevelType w:val="multilevel"/>
    <w:tmpl w:val="F6A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C"/>
    <w:rsid w:val="002D780C"/>
    <w:rsid w:val="00A41D8C"/>
    <w:rsid w:val="00AC3192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8708">
                              <w:marLeft w:val="0"/>
                              <w:marRight w:val="180"/>
                              <w:marTop w:val="0"/>
                              <w:marBottom w:val="150"/>
                              <w:divBdr>
                                <w:top w:val="single" w:sz="6" w:space="0" w:color="E3E0D3"/>
                                <w:left w:val="single" w:sz="6" w:space="0" w:color="E3E0D3"/>
                                <w:bottom w:val="single" w:sz="6" w:space="0" w:color="E3E0D3"/>
                                <w:right w:val="single" w:sz="6" w:space="0" w:color="E3E0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2012-11-08T12:09:00Z</dcterms:created>
  <dcterms:modified xsi:type="dcterms:W3CDTF">2012-11-08T12:11:00Z</dcterms:modified>
</cp:coreProperties>
</file>